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F12F6" w14:textId="77777777" w:rsidR="00DB554E" w:rsidRPr="009014E4" w:rsidRDefault="00DB554E" w:rsidP="00DB554E">
      <w:pPr>
        <w:pStyle w:val="Normale3"/>
        <w:pageBreakBefore/>
        <w:spacing w:after="200"/>
        <w:rPr>
          <w:rFonts w:ascii="Arial" w:hAnsi="Arial" w:cs="Arial"/>
        </w:rPr>
      </w:pPr>
      <w:r w:rsidRPr="009014E4">
        <w:rPr>
          <w:rFonts w:ascii="Arial" w:eastAsia="Times New Roman" w:hAnsi="Arial" w:cs="Arial"/>
          <w:bCs/>
          <w:color w:val="000000"/>
          <w:sz w:val="32"/>
          <w:szCs w:val="28"/>
          <w:u w:val="single"/>
        </w:rPr>
        <w:t>ALLEGATO 1</w:t>
      </w:r>
      <w:r>
        <w:rPr>
          <w:rFonts w:ascii="Arial" w:eastAsia="Times New Roman" w:hAnsi="Arial" w:cs="Arial"/>
          <w:bCs/>
          <w:color w:val="000000"/>
          <w:sz w:val="32"/>
          <w:szCs w:val="28"/>
          <w:u w:val="single"/>
        </w:rPr>
        <w:t>2</w:t>
      </w:r>
    </w:p>
    <w:p w14:paraId="47E7343E" w14:textId="77777777" w:rsidR="00DB554E" w:rsidRDefault="00DB554E" w:rsidP="00DB554E">
      <w:pPr>
        <w:spacing w:line="100" w:lineRule="atLeast"/>
        <w:ind w:right="142"/>
        <w:jc w:val="center"/>
        <w:rPr>
          <w:rFonts w:ascii="Arial" w:hAnsi="Arial" w:cs="Arial"/>
          <w:i w:val="0"/>
          <w:iCs/>
          <w:sz w:val="32"/>
        </w:rPr>
      </w:pPr>
      <w:r w:rsidRPr="00093D73">
        <w:rPr>
          <w:rFonts w:ascii="Arial" w:hAnsi="Arial" w:cs="Arial"/>
          <w:i w:val="0"/>
          <w:iCs/>
          <w:sz w:val="32"/>
        </w:rPr>
        <w:t>APPLICAZIONE DELL’IMPOSTA DI BOLLO</w:t>
      </w:r>
    </w:p>
    <w:p w14:paraId="0BCC164D" w14:textId="77777777" w:rsidR="00DB554E" w:rsidRPr="00093D73" w:rsidRDefault="00DB554E" w:rsidP="00DB554E">
      <w:pPr>
        <w:spacing w:line="100" w:lineRule="atLeast"/>
        <w:ind w:right="142"/>
        <w:jc w:val="center"/>
        <w:rPr>
          <w:rFonts w:ascii="Arial" w:hAnsi="Arial" w:cs="Arial"/>
          <w:i w:val="0"/>
          <w:iCs/>
          <w:sz w:val="32"/>
        </w:rPr>
      </w:pPr>
    </w:p>
    <w:p w14:paraId="2F805167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>L’imposta di bollo è un’imposta indiretta regolamentata dal D.P.R. 26 ottobre 1972 n. 642, che rappresenta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il principale riferimento in materia. In particolare, l’Allegato A identifica gli atti, i documenti e i registri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soggetti all’imposta di bollo fin dall’origine mentre nell’Allegato B elenca le casistiche che ne sono esenti in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modo assoluto. Tale normativa ha subito negli anni modifiche e integrazioni, oltre ad aggiornamenti delle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tariffe applicate.</w:t>
      </w:r>
    </w:p>
    <w:p w14:paraId="68BFB68E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>L’articolo 3 dell’Allegato A - Tariffa (parte I) del DPR impone l’obbligo di versamento dell’imposta di bollo,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per un importo predefinito di € 16,00, nel caso di istanze, petizioni, ricorsi e relative memorie diretti agli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uffici e agli organi, anche collegiali, dell'Amministrazione dello Stato, delle regioni, delle province, dei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comuni, loro consorzi e associazioni, delle comunità montane e delle unità sanitarie locali, nonché agli enti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pubblici in relazione alla tenuta di pubblici registri, tendenti ad ottenere l'emanazione di un provvedimento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amministrativo o il rilascio di certificati, estratti, copie e simili.</w:t>
      </w:r>
    </w:p>
    <w:p w14:paraId="1DCB5322" w14:textId="77777777" w:rsidR="00DB554E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</w:p>
    <w:p w14:paraId="1C410842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 xml:space="preserve">In caso di </w:t>
      </w:r>
      <w:r w:rsidRPr="00093D73">
        <w:rPr>
          <w:rFonts w:ascii="Arial" w:hAnsi="Arial" w:cs="Arial"/>
          <w:b/>
          <w:bCs/>
          <w:i w:val="0"/>
          <w:iCs/>
          <w:sz w:val="22"/>
          <w:szCs w:val="18"/>
        </w:rPr>
        <w:t>aggregazione di soggetti pubblici e privati</w:t>
      </w:r>
      <w:r w:rsidRPr="00093D73">
        <w:rPr>
          <w:rFonts w:ascii="Arial" w:hAnsi="Arial" w:cs="Arial"/>
          <w:i w:val="0"/>
          <w:iCs/>
          <w:sz w:val="22"/>
          <w:szCs w:val="18"/>
        </w:rPr>
        <w:t xml:space="preserve"> l’imposta di bollo deve essere versata.</w:t>
      </w:r>
    </w:p>
    <w:p w14:paraId="05E69BB4" w14:textId="77777777" w:rsidR="00DB554E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</w:p>
    <w:p w14:paraId="7AF0060E" w14:textId="77777777" w:rsidR="00DB554E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 xml:space="preserve">In caso di </w:t>
      </w:r>
      <w:r w:rsidRPr="00093D73">
        <w:rPr>
          <w:rFonts w:ascii="Arial" w:hAnsi="Arial" w:cs="Arial"/>
          <w:b/>
          <w:bCs/>
          <w:i w:val="0"/>
          <w:iCs/>
          <w:sz w:val="22"/>
          <w:szCs w:val="18"/>
        </w:rPr>
        <w:t>beneficiari “plurimi”</w:t>
      </w:r>
      <w:r w:rsidRPr="00093D73">
        <w:rPr>
          <w:rFonts w:ascii="Arial" w:hAnsi="Arial" w:cs="Arial"/>
          <w:i w:val="0"/>
          <w:iCs/>
          <w:sz w:val="22"/>
          <w:szCs w:val="18"/>
        </w:rPr>
        <w:t xml:space="preserve"> nel fac-simile della domanda allegata al bando ciascun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beneficiario dovrà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dichiarare: “di essere esente dal pagamento dell’imposta di bollo ai sensi della L… art…. /di aver assolto al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pagamento dell’imposta di bollo di … euro ai sensi del DPR 642/1972 - o valore stabilito dalle successive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normative”.</w:t>
      </w:r>
    </w:p>
    <w:p w14:paraId="652533BB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</w:p>
    <w:p w14:paraId="5F3E7575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b/>
          <w:bCs/>
          <w:i w:val="0"/>
          <w:iCs/>
          <w:sz w:val="22"/>
          <w:szCs w:val="18"/>
        </w:rPr>
      </w:pPr>
      <w:r w:rsidRPr="00093D73">
        <w:rPr>
          <w:rFonts w:ascii="Arial" w:hAnsi="Arial" w:cs="Arial"/>
          <w:b/>
          <w:bCs/>
          <w:i w:val="0"/>
          <w:iCs/>
          <w:sz w:val="22"/>
          <w:szCs w:val="18"/>
        </w:rPr>
        <w:t>Esenzioni dagli obblighi di bollo</w:t>
      </w:r>
    </w:p>
    <w:p w14:paraId="7A2CF240" w14:textId="77777777" w:rsidR="00DB554E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>L’elenco che segue è da considerarsi non esaustivo per quanto attiene i riferimenti ad eventuali leggi speciali che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ampliano la base di esenzione prevista dall’Allegato B del D.P.R. n. 642/1972</w:t>
      </w:r>
      <w:r>
        <w:rPr>
          <w:rFonts w:ascii="Arial" w:hAnsi="Arial" w:cs="Arial"/>
          <w:i w:val="0"/>
          <w:iCs/>
          <w:sz w:val="22"/>
          <w:szCs w:val="18"/>
        </w:rPr>
        <w:t>:</w:t>
      </w:r>
    </w:p>
    <w:p w14:paraId="29567EE8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</w:p>
    <w:p w14:paraId="764F5548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 xml:space="preserve"> </w:t>
      </w:r>
      <w:r w:rsidRPr="00093D73">
        <w:rPr>
          <w:rFonts w:ascii="Arial" w:hAnsi="Arial" w:cs="Arial"/>
          <w:b/>
          <w:bCs/>
          <w:i w:val="0"/>
          <w:iCs/>
          <w:sz w:val="22"/>
          <w:szCs w:val="18"/>
        </w:rPr>
        <w:t>Cittadini</w:t>
      </w:r>
      <w:r w:rsidRPr="00093D73">
        <w:rPr>
          <w:rFonts w:ascii="Arial" w:hAnsi="Arial" w:cs="Arial"/>
          <w:i w:val="0"/>
          <w:iCs/>
          <w:sz w:val="22"/>
          <w:szCs w:val="18"/>
        </w:rPr>
        <w:t xml:space="preserve"> che presentano domande per il conseguimento di sussidi o per l’ammissione in istituti di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beneficenza e relativi documenti (Allegato B art. 8.3);</w:t>
      </w:r>
    </w:p>
    <w:p w14:paraId="5C87A48A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 xml:space="preserve"> </w:t>
      </w:r>
      <w:r w:rsidRPr="00093D73">
        <w:rPr>
          <w:rFonts w:ascii="Arial" w:hAnsi="Arial" w:cs="Arial"/>
          <w:b/>
          <w:bCs/>
          <w:i w:val="0"/>
          <w:iCs/>
          <w:sz w:val="22"/>
          <w:szCs w:val="18"/>
        </w:rPr>
        <w:t>Enti pubblici</w:t>
      </w:r>
      <w:r w:rsidRPr="00093D73">
        <w:rPr>
          <w:rFonts w:ascii="Arial" w:hAnsi="Arial" w:cs="Arial"/>
          <w:i w:val="0"/>
          <w:iCs/>
          <w:sz w:val="22"/>
          <w:szCs w:val="18"/>
        </w:rPr>
        <w:t xml:space="preserve"> per atti e documenti </w:t>
      </w:r>
      <w:proofErr w:type="gramStart"/>
      <w:r w:rsidRPr="00093D73">
        <w:rPr>
          <w:rFonts w:ascii="Arial" w:hAnsi="Arial" w:cs="Arial"/>
          <w:i w:val="0"/>
          <w:iCs/>
          <w:sz w:val="22"/>
          <w:szCs w:val="18"/>
        </w:rPr>
        <w:t>posti in essere</w:t>
      </w:r>
      <w:proofErr w:type="gramEnd"/>
      <w:r w:rsidRPr="00093D73">
        <w:rPr>
          <w:rFonts w:ascii="Arial" w:hAnsi="Arial" w:cs="Arial"/>
          <w:i w:val="0"/>
          <w:iCs/>
          <w:sz w:val="22"/>
          <w:szCs w:val="18"/>
        </w:rPr>
        <w:t xml:space="preserve"> da amministrazioni dello Stato, regioni,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province, comuni,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loro consorzi e associazioni, nonché comunità montane sempreché vengano tra loro scambiati (Allegato B</w:t>
      </w:r>
      <w:r>
        <w:rPr>
          <w:rFonts w:ascii="Arial" w:hAnsi="Arial" w:cs="Arial"/>
          <w:i w:val="0"/>
          <w:iCs/>
          <w:sz w:val="22"/>
          <w:szCs w:val="18"/>
        </w:rPr>
        <w:t xml:space="preserve"> </w:t>
      </w:r>
      <w:r w:rsidRPr="00093D73">
        <w:rPr>
          <w:rFonts w:ascii="Arial" w:hAnsi="Arial" w:cs="Arial"/>
          <w:i w:val="0"/>
          <w:iCs/>
          <w:sz w:val="22"/>
          <w:szCs w:val="18"/>
        </w:rPr>
        <w:t>art. 16);</w:t>
      </w:r>
    </w:p>
    <w:p w14:paraId="5AC025DC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 xml:space="preserve"> </w:t>
      </w:r>
      <w:r w:rsidRPr="00093D73">
        <w:rPr>
          <w:rFonts w:ascii="Arial" w:hAnsi="Arial" w:cs="Arial"/>
          <w:b/>
          <w:bCs/>
          <w:i w:val="0"/>
          <w:iCs/>
          <w:sz w:val="22"/>
          <w:szCs w:val="18"/>
        </w:rPr>
        <w:t>Società agricole</w:t>
      </w:r>
      <w:r w:rsidRPr="00093D73">
        <w:rPr>
          <w:rFonts w:ascii="Arial" w:hAnsi="Arial" w:cs="Arial"/>
          <w:i w:val="0"/>
          <w:iCs/>
          <w:sz w:val="22"/>
          <w:szCs w:val="18"/>
        </w:rPr>
        <w:t xml:space="preserve"> (Allegato B art. 21 bis);</w:t>
      </w:r>
    </w:p>
    <w:p w14:paraId="18796010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 xml:space="preserve"> </w:t>
      </w:r>
      <w:r w:rsidRPr="00093D73">
        <w:rPr>
          <w:rFonts w:ascii="Arial" w:hAnsi="Arial" w:cs="Arial"/>
          <w:b/>
          <w:bCs/>
          <w:i w:val="0"/>
          <w:iCs/>
          <w:sz w:val="22"/>
          <w:szCs w:val="18"/>
        </w:rPr>
        <w:t>Società cooperative</w:t>
      </w:r>
      <w:r w:rsidRPr="00093D73">
        <w:rPr>
          <w:rFonts w:ascii="Arial" w:hAnsi="Arial" w:cs="Arial"/>
          <w:i w:val="0"/>
          <w:iCs/>
          <w:sz w:val="22"/>
          <w:szCs w:val="18"/>
        </w:rPr>
        <w:t xml:space="preserve"> (Allegato B art. 16; L. n. 427/93 art. 66.6 bis);</w:t>
      </w:r>
    </w:p>
    <w:p w14:paraId="0366F1F3" w14:textId="77777777" w:rsidR="00DB554E" w:rsidRPr="00093D73" w:rsidRDefault="00DB554E" w:rsidP="00DB554E">
      <w:pPr>
        <w:spacing w:line="100" w:lineRule="atLeast"/>
        <w:ind w:right="142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 xml:space="preserve"> </w:t>
      </w:r>
      <w:r w:rsidRPr="00093D73">
        <w:rPr>
          <w:rFonts w:ascii="Arial" w:hAnsi="Arial" w:cs="Arial"/>
          <w:b/>
          <w:bCs/>
          <w:i w:val="0"/>
          <w:iCs/>
          <w:sz w:val="22"/>
          <w:szCs w:val="18"/>
        </w:rPr>
        <w:t>Cooperative sociali</w:t>
      </w:r>
      <w:r w:rsidRPr="00093D73">
        <w:rPr>
          <w:rFonts w:ascii="Arial" w:hAnsi="Arial" w:cs="Arial"/>
          <w:i w:val="0"/>
          <w:iCs/>
          <w:sz w:val="22"/>
          <w:szCs w:val="18"/>
        </w:rPr>
        <w:t xml:space="preserve"> (L. 266/1991 art. 8);</w:t>
      </w:r>
    </w:p>
    <w:p w14:paraId="1F5CAA3B" w14:textId="77777777" w:rsidR="00DB554E" w:rsidRPr="00093D73" w:rsidRDefault="00DB554E" w:rsidP="00DB554E">
      <w:pPr>
        <w:spacing w:line="100" w:lineRule="atLeast"/>
        <w:ind w:right="142"/>
        <w:jc w:val="left"/>
        <w:rPr>
          <w:rFonts w:ascii="Arial" w:hAnsi="Arial" w:cs="Arial"/>
          <w:i w:val="0"/>
          <w:iCs/>
          <w:sz w:val="22"/>
          <w:szCs w:val="18"/>
        </w:rPr>
      </w:pPr>
      <w:r w:rsidRPr="00093D73">
        <w:rPr>
          <w:rFonts w:ascii="Arial" w:hAnsi="Arial" w:cs="Arial"/>
          <w:i w:val="0"/>
          <w:iCs/>
          <w:sz w:val="22"/>
          <w:szCs w:val="18"/>
        </w:rPr>
        <w:t xml:space="preserve"> </w:t>
      </w:r>
      <w:r w:rsidRPr="00093D73">
        <w:rPr>
          <w:rFonts w:ascii="Arial" w:hAnsi="Arial" w:cs="Arial"/>
          <w:b/>
          <w:bCs/>
          <w:i w:val="0"/>
          <w:iCs/>
          <w:sz w:val="22"/>
          <w:szCs w:val="18"/>
        </w:rPr>
        <w:t>ONLUS e federazioni sportive</w:t>
      </w:r>
      <w:r w:rsidRPr="00093D73">
        <w:rPr>
          <w:rFonts w:ascii="Arial" w:hAnsi="Arial" w:cs="Arial"/>
          <w:i w:val="0"/>
          <w:iCs/>
          <w:sz w:val="22"/>
          <w:szCs w:val="18"/>
        </w:rPr>
        <w:t xml:space="preserve"> (Allegato B art. 27 bis).</w:t>
      </w:r>
    </w:p>
    <w:p w14:paraId="3950A2A9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54E"/>
    <w:rsid w:val="00176F9A"/>
    <w:rsid w:val="00584490"/>
    <w:rsid w:val="00B4404E"/>
    <w:rsid w:val="00B44FC7"/>
    <w:rsid w:val="00DB554E"/>
    <w:rsid w:val="00DD6E45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56EB4"/>
  <w15:chartTrackingRefBased/>
  <w15:docId w15:val="{0FC22ED9-DCC8-4196-A440-223F504C6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DB554E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554E"/>
    <w:pPr>
      <w:keepNext/>
      <w:keepLines/>
      <w:suppressAutoHyphens w:val="0"/>
      <w:autoSpaceDE/>
      <w:autoSpaceDN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B554E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B554E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B554E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B554E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B554E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B554E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B554E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B554E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B55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B55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B55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B554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B554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B554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B554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B554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B554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554E"/>
    <w:pPr>
      <w:suppressAutoHyphens w:val="0"/>
      <w:autoSpaceDE/>
      <w:autoSpaceDN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DB55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554E"/>
    <w:pPr>
      <w:numPr>
        <w:ilvl w:val="1"/>
      </w:numPr>
      <w:suppressAutoHyphens w:val="0"/>
      <w:autoSpaceDE/>
      <w:autoSpaceDN/>
      <w:spacing w:before="0" w:after="160" w:line="259" w:lineRule="auto"/>
      <w:jc w:val="left"/>
      <w:textAlignment w:val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B55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B554E"/>
    <w:pPr>
      <w:suppressAutoHyphens w:val="0"/>
      <w:autoSpaceDE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B554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B554E"/>
    <w:pPr>
      <w:suppressAutoHyphens w:val="0"/>
      <w:autoSpaceDE/>
      <w:autoSpaceDN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DB554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B55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B554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B554E"/>
    <w:rPr>
      <w:b/>
      <w:bCs/>
      <w:smallCaps/>
      <w:color w:val="0F4761" w:themeColor="accent1" w:themeShade="BF"/>
      <w:spacing w:val="5"/>
    </w:rPr>
  </w:style>
  <w:style w:type="paragraph" w:customStyle="1" w:styleId="Normale3">
    <w:name w:val="Normale3"/>
    <w:rsid w:val="00DB554E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2025-06-19T10:09:00Z</dcterms:created>
  <dcterms:modified xsi:type="dcterms:W3CDTF">2025-06-19T10:11:00Z</dcterms:modified>
</cp:coreProperties>
</file>